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46" w:rsidRPr="00822770" w:rsidRDefault="00165F46" w:rsidP="008A5DD1">
      <w:pPr>
        <w:pStyle w:val="normtext12"/>
        <w:spacing w:beforeAutospacing="0" w:after="0" w:afterAutospacing="0" w:line="276" w:lineRule="auto"/>
        <w:jc w:val="both"/>
        <w:rPr>
          <w:rFonts w:ascii="Arial" w:hAnsi="Arial" w:cs="Arial"/>
          <w:sz w:val="20"/>
          <w:szCs w:val="20"/>
          <w:u w:val="single"/>
        </w:rPr>
      </w:pPr>
      <w:r w:rsidRPr="00822770">
        <w:rPr>
          <w:rFonts w:ascii="Arial" w:hAnsi="Arial" w:cs="Arial"/>
          <w:sz w:val="20"/>
          <w:szCs w:val="20"/>
          <w:u w:val="single"/>
        </w:rPr>
        <w:t>Hinweise für Konfliktgespräche</w:t>
      </w:r>
    </w:p>
    <w:p w:rsidR="00165F46" w:rsidRPr="00822770" w:rsidRDefault="00165F46" w:rsidP="00165F46">
      <w:pPr>
        <w:pStyle w:val="normtext12"/>
        <w:spacing w:beforeAutospacing="0" w:after="0" w:afterAutospacing="0" w:line="276" w:lineRule="auto"/>
        <w:ind w:left="1080"/>
        <w:jc w:val="both"/>
        <w:rPr>
          <w:rFonts w:ascii="Arial" w:hAnsi="Arial" w:cs="Arial"/>
          <w:b/>
          <w:sz w:val="20"/>
          <w:szCs w:val="20"/>
        </w:rPr>
      </w:pPr>
    </w:p>
    <w:p w:rsidR="00165F46" w:rsidRPr="00822770" w:rsidRDefault="00165F46" w:rsidP="008A5DD1">
      <w:pPr>
        <w:pStyle w:val="normtext12"/>
        <w:spacing w:beforeAutospacing="0" w:after="0" w:afterAutospacing="0" w:line="276" w:lineRule="auto"/>
        <w:jc w:val="both"/>
        <w:rPr>
          <w:rFonts w:ascii="Arial" w:hAnsi="Arial" w:cs="Arial"/>
          <w:sz w:val="20"/>
          <w:szCs w:val="20"/>
        </w:rPr>
      </w:pPr>
      <w:r w:rsidRPr="00822770">
        <w:rPr>
          <w:rFonts w:ascii="Arial" w:hAnsi="Arial" w:cs="Arial"/>
          <w:sz w:val="20"/>
          <w:szCs w:val="20"/>
        </w:rPr>
        <w:t>Die beteiligten Personen werden mit der Einladung zum Gespräch über den Anlass informiert (keine „Überrumpelung“). Die Einladung erfolgt zeitnah und im Einvernehmen mit den Beteiligten. Thema und Charakter des Gesprächs werden offengelegt. Jeder Beteiligte hat das Recht, eine Person des Vertrauens hinzuzuziehen. Folgende Punkte sollten bei einem ersten Gespräch beachtet werden:</w:t>
      </w:r>
    </w:p>
    <w:p w:rsidR="00165F46" w:rsidRPr="00822770" w:rsidRDefault="00165F46" w:rsidP="00165F46">
      <w:pPr>
        <w:pStyle w:val="normtext12"/>
        <w:spacing w:beforeAutospacing="0" w:after="0" w:afterAutospacing="0" w:line="276" w:lineRule="auto"/>
        <w:jc w:val="both"/>
        <w:rPr>
          <w:rFonts w:ascii="Arial" w:hAnsi="Arial" w:cs="Arial"/>
          <w:sz w:val="20"/>
          <w:szCs w:val="20"/>
        </w:rPr>
      </w:pP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Wahrnehmungen/Positionen aller Beteiligten sollten dargestellt und ausgetauscht werden.</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Ziele der Beschwerden sollten benannt werden (oftmals ergibt sich hier schon eine Klärung).</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Bleiben Zweifel, sollte in diesem ersten Gespräch nichts vereinbart oder festgelegt werden.</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Die Instanzenebene sollte geprüft werden.</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Ein weiteres Gespräch (zeitnah) wird vereinbart, um die Möglichkeit des Überdenkens zu gewähren.</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Soll eine moderierende Person hinzugenommen werden?</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Möchte eine oder mehrere Beteiligte eine Person des Vertrauens zum kommenden Gespräch hinzuziehen?</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Vor dem zweiten Gespräch sollten sich alle Beteiligten über das von ihnen gewünschte Ziel und mögliche Kompromisse im Klaren sein.</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In diesem zweiten Gespräch ist auf eine sachliche Gesprächsebene zu achten. Eine Zielvereinbarung sollte angestrebt werden.</w:t>
      </w:r>
    </w:p>
    <w:p w:rsidR="00165F46" w:rsidRPr="00822770" w:rsidRDefault="00165F46" w:rsidP="00165F46">
      <w:pPr>
        <w:pStyle w:val="normtext12"/>
        <w:numPr>
          <w:ilvl w:val="0"/>
          <w:numId w:val="3"/>
        </w:numPr>
        <w:spacing w:beforeAutospacing="0" w:after="0" w:afterAutospacing="0" w:line="276" w:lineRule="auto"/>
        <w:jc w:val="both"/>
        <w:rPr>
          <w:rFonts w:ascii="Arial" w:hAnsi="Arial" w:cs="Arial"/>
          <w:sz w:val="20"/>
          <w:szCs w:val="20"/>
        </w:rPr>
      </w:pPr>
      <w:r w:rsidRPr="00822770">
        <w:rPr>
          <w:rFonts w:ascii="Arial" w:hAnsi="Arial" w:cs="Arial"/>
          <w:sz w:val="20"/>
          <w:szCs w:val="20"/>
        </w:rPr>
        <w:t>Das Gespräch sollte protokolliert werden (Teilnehmer; Positionen; Vereinbarungen; Ergebnisse), um mögliche Vereinbarungen/Ergebnisse ggf. im gleichen Kreis überprüfen zu können.</w:t>
      </w:r>
    </w:p>
    <w:p w:rsidR="00165F46" w:rsidRPr="00822770" w:rsidRDefault="00165F46" w:rsidP="00165F46">
      <w:pPr>
        <w:pStyle w:val="normtext12"/>
        <w:spacing w:beforeAutospacing="0" w:after="0" w:afterAutospacing="0" w:line="276" w:lineRule="auto"/>
        <w:jc w:val="both"/>
        <w:rPr>
          <w:rFonts w:ascii="Arial" w:hAnsi="Arial" w:cs="Arial"/>
          <w:sz w:val="20"/>
          <w:szCs w:val="20"/>
        </w:rPr>
      </w:pPr>
    </w:p>
    <w:p w:rsidR="00165F46" w:rsidRPr="00822770" w:rsidRDefault="00165F46" w:rsidP="008A5DD1">
      <w:pPr>
        <w:pStyle w:val="normtext12"/>
        <w:tabs>
          <w:tab w:val="left" w:pos="0"/>
          <w:tab w:val="left" w:pos="1074"/>
        </w:tabs>
        <w:spacing w:beforeAutospacing="0" w:after="0" w:afterAutospacing="0" w:line="276" w:lineRule="auto"/>
        <w:jc w:val="both"/>
        <w:rPr>
          <w:rFonts w:ascii="Arial" w:hAnsi="Arial" w:cs="Arial"/>
          <w:sz w:val="20"/>
          <w:szCs w:val="20"/>
        </w:rPr>
      </w:pPr>
      <w:r w:rsidRPr="00822770">
        <w:rPr>
          <w:rFonts w:ascii="Arial" w:hAnsi="Arial" w:cs="Arial"/>
          <w:b/>
          <w:bCs/>
          <w:sz w:val="20"/>
          <w:szCs w:val="20"/>
        </w:rPr>
        <w:t>ACHTUNG:</w:t>
      </w:r>
      <w:r w:rsidRPr="00822770">
        <w:rPr>
          <w:rFonts w:ascii="Arial" w:hAnsi="Arial" w:cs="Arial"/>
          <w:sz w:val="20"/>
          <w:szCs w:val="20"/>
        </w:rPr>
        <w:t xml:space="preserve"> Hier kann es </w:t>
      </w:r>
      <w:r w:rsidRPr="00822770">
        <w:rPr>
          <w:rFonts w:ascii="Arial" w:hAnsi="Arial" w:cs="Arial"/>
          <w:sz w:val="20"/>
          <w:szCs w:val="20"/>
          <w:u w:val="single"/>
        </w:rPr>
        <w:t>nicht</w:t>
      </w:r>
      <w:r w:rsidRPr="00822770">
        <w:rPr>
          <w:rFonts w:ascii="Arial" w:hAnsi="Arial" w:cs="Arial"/>
          <w:sz w:val="20"/>
          <w:szCs w:val="20"/>
        </w:rPr>
        <w:t xml:space="preserve"> um eine </w:t>
      </w:r>
      <w:r w:rsidRPr="00822770">
        <w:rPr>
          <w:rFonts w:ascii="Arial" w:hAnsi="Arial" w:cs="Arial"/>
          <w:sz w:val="20"/>
          <w:szCs w:val="20"/>
          <w:u w:val="single"/>
        </w:rPr>
        <w:t>Zielvereinbarung</w:t>
      </w:r>
      <w:r w:rsidRPr="00822770">
        <w:rPr>
          <w:rFonts w:ascii="Arial" w:hAnsi="Arial" w:cs="Arial"/>
          <w:sz w:val="20"/>
          <w:szCs w:val="20"/>
        </w:rPr>
        <w:t xml:space="preserve"> mit Vorgesetzten gehen.</w:t>
      </w:r>
    </w:p>
    <w:p w:rsidR="00165F46" w:rsidRPr="00822770" w:rsidRDefault="00165F46" w:rsidP="008A5DD1">
      <w:pPr>
        <w:pStyle w:val="normtext12"/>
        <w:spacing w:beforeAutospacing="0" w:after="0" w:afterAutospacing="0" w:line="276" w:lineRule="auto"/>
        <w:jc w:val="both"/>
        <w:rPr>
          <w:rFonts w:ascii="Arial" w:hAnsi="Arial" w:cs="Arial"/>
          <w:sz w:val="20"/>
          <w:szCs w:val="20"/>
        </w:rPr>
      </w:pPr>
      <w:r w:rsidRPr="00822770">
        <w:rPr>
          <w:rFonts w:ascii="Arial" w:hAnsi="Arial" w:cs="Arial"/>
          <w:sz w:val="20"/>
          <w:szCs w:val="20"/>
        </w:rPr>
        <w:t xml:space="preserve">Das Protokoll muss nach Beendigung der Angelegenheit vernichtet werden. </w:t>
      </w:r>
    </w:p>
    <w:p w:rsidR="00165F46" w:rsidRPr="00822770" w:rsidRDefault="00165F46" w:rsidP="00165F46">
      <w:pPr>
        <w:pStyle w:val="normtext12"/>
        <w:spacing w:beforeAutospacing="0" w:after="0" w:afterAutospacing="0" w:line="276" w:lineRule="auto"/>
        <w:ind w:left="1080"/>
        <w:jc w:val="both"/>
        <w:rPr>
          <w:rFonts w:ascii="Arial" w:hAnsi="Arial" w:cs="Arial"/>
          <w:b/>
          <w:bCs/>
          <w:sz w:val="20"/>
          <w:szCs w:val="20"/>
        </w:rPr>
      </w:pPr>
    </w:p>
    <w:p w:rsidR="00165F46" w:rsidRPr="00822770" w:rsidRDefault="00165F46" w:rsidP="008A5DD1">
      <w:pPr>
        <w:pStyle w:val="normtext12"/>
        <w:spacing w:beforeAutospacing="0" w:after="0" w:afterAutospacing="0" w:line="276" w:lineRule="auto"/>
        <w:jc w:val="both"/>
        <w:rPr>
          <w:rFonts w:ascii="Arial" w:hAnsi="Arial" w:cs="Arial"/>
          <w:sz w:val="20"/>
          <w:szCs w:val="20"/>
        </w:rPr>
      </w:pPr>
      <w:r w:rsidRPr="00822770">
        <w:rPr>
          <w:rFonts w:ascii="Arial" w:hAnsi="Arial" w:cs="Arial"/>
          <w:b/>
          <w:bCs/>
          <w:sz w:val="20"/>
          <w:szCs w:val="20"/>
        </w:rPr>
        <w:t>Hinweis:</w:t>
      </w:r>
      <w:r w:rsidRPr="00822770">
        <w:rPr>
          <w:rFonts w:ascii="Arial" w:hAnsi="Arial" w:cs="Arial"/>
          <w:sz w:val="20"/>
          <w:szCs w:val="20"/>
        </w:rPr>
        <w:t xml:space="preserve"> Gespräche zur Konfliktregelung brauchen nicht dokumentiert zu werden, wenn sie zu einer einvernehmlichen Regelung führen und nicht von erheblicher Bedeutung sind.</w:t>
      </w:r>
    </w:p>
    <w:p w:rsidR="00165F46" w:rsidRPr="00822770" w:rsidRDefault="00165F46" w:rsidP="00165F46">
      <w:pPr>
        <w:pStyle w:val="normtext12"/>
        <w:spacing w:beforeAutospacing="0" w:after="0" w:afterAutospacing="0" w:line="276" w:lineRule="auto"/>
        <w:ind w:left="1080"/>
        <w:jc w:val="both"/>
        <w:rPr>
          <w:rFonts w:ascii="Arial" w:hAnsi="Arial" w:cs="Arial"/>
          <w:sz w:val="20"/>
          <w:szCs w:val="20"/>
        </w:rPr>
      </w:pPr>
    </w:p>
    <w:p w:rsidR="00165F46" w:rsidRPr="00822770" w:rsidRDefault="00165F46" w:rsidP="008A5DD1">
      <w:pPr>
        <w:pStyle w:val="normtext12"/>
        <w:spacing w:beforeAutospacing="0" w:after="0" w:afterAutospacing="0" w:line="276" w:lineRule="auto"/>
        <w:jc w:val="both"/>
        <w:rPr>
          <w:rFonts w:ascii="Arial" w:hAnsi="Arial" w:cs="Arial"/>
          <w:sz w:val="20"/>
          <w:szCs w:val="20"/>
          <w:u w:val="single"/>
        </w:rPr>
      </w:pPr>
      <w:r w:rsidRPr="00822770">
        <w:rPr>
          <w:rFonts w:ascii="Arial" w:hAnsi="Arial" w:cs="Arial"/>
          <w:sz w:val="20"/>
          <w:szCs w:val="20"/>
          <w:u w:val="single"/>
        </w:rPr>
        <w:t>Empfehlungen für Verankerung</w:t>
      </w:r>
    </w:p>
    <w:p w:rsidR="00165F46" w:rsidRPr="00822770" w:rsidRDefault="00165F46" w:rsidP="00165F46">
      <w:pPr>
        <w:pStyle w:val="normtext12"/>
        <w:spacing w:beforeAutospacing="0" w:after="0" w:afterAutospacing="0" w:line="276" w:lineRule="auto"/>
        <w:ind w:left="1080"/>
        <w:jc w:val="both"/>
        <w:rPr>
          <w:rFonts w:ascii="Arial" w:hAnsi="Arial" w:cs="Arial"/>
          <w:b/>
          <w:sz w:val="20"/>
          <w:szCs w:val="20"/>
          <w:u w:val="single"/>
        </w:rPr>
      </w:pPr>
    </w:p>
    <w:p w:rsidR="00165F46" w:rsidRPr="00822770" w:rsidRDefault="00165F46" w:rsidP="008A5DD1">
      <w:pPr>
        <w:pStyle w:val="normtext12"/>
        <w:spacing w:beforeAutospacing="0" w:after="0" w:afterAutospacing="0" w:line="276" w:lineRule="auto"/>
        <w:jc w:val="both"/>
        <w:rPr>
          <w:rFonts w:ascii="Arial" w:hAnsi="Arial" w:cs="Arial"/>
          <w:sz w:val="20"/>
          <w:szCs w:val="20"/>
        </w:rPr>
      </w:pPr>
      <w:r w:rsidRPr="00822770">
        <w:rPr>
          <w:rFonts w:ascii="Arial" w:hAnsi="Arial" w:cs="Arial"/>
          <w:sz w:val="20"/>
          <w:szCs w:val="20"/>
        </w:rPr>
        <w:t xml:space="preserve">Das </w:t>
      </w:r>
      <w:proofErr w:type="spellStart"/>
      <w:r w:rsidRPr="00822770">
        <w:rPr>
          <w:rFonts w:ascii="Arial" w:hAnsi="Arial" w:cs="Arial"/>
          <w:sz w:val="20"/>
          <w:szCs w:val="20"/>
        </w:rPr>
        <w:t>Beschwerdemangement</w:t>
      </w:r>
      <w:proofErr w:type="spellEnd"/>
      <w:r w:rsidRPr="00822770">
        <w:rPr>
          <w:rFonts w:ascii="Arial" w:hAnsi="Arial" w:cs="Arial"/>
          <w:sz w:val="20"/>
          <w:szCs w:val="20"/>
        </w:rPr>
        <w:t xml:space="preserve"> kann nur Wirkung entfalten, wenn der Umgang und das Verfahren fest verankert und für alle möglichen Beteiligten bekannt und transparent gemacht wird.</w:t>
      </w:r>
    </w:p>
    <w:p w:rsidR="00165F46" w:rsidRPr="00822770" w:rsidRDefault="00165F46" w:rsidP="00165F46">
      <w:pPr>
        <w:pStyle w:val="normtext12"/>
        <w:spacing w:beforeAutospacing="0" w:after="0" w:afterAutospacing="0" w:line="276" w:lineRule="auto"/>
        <w:ind w:left="1080"/>
        <w:jc w:val="both"/>
        <w:rPr>
          <w:rFonts w:ascii="Arial" w:hAnsi="Arial" w:cs="Arial"/>
          <w:sz w:val="20"/>
          <w:szCs w:val="20"/>
        </w:rPr>
      </w:pPr>
    </w:p>
    <w:p w:rsidR="008A5DD1" w:rsidRDefault="00165F46" w:rsidP="008A5DD1">
      <w:pPr>
        <w:pStyle w:val="normtext12"/>
        <w:spacing w:beforeAutospacing="0" w:after="0" w:afterAutospacing="0" w:line="276" w:lineRule="auto"/>
        <w:jc w:val="both"/>
        <w:rPr>
          <w:rFonts w:ascii="Arial" w:hAnsi="Arial" w:cs="Arial"/>
          <w:sz w:val="20"/>
          <w:szCs w:val="20"/>
        </w:rPr>
      </w:pPr>
      <w:r w:rsidRPr="00822770">
        <w:rPr>
          <w:rFonts w:ascii="Arial" w:hAnsi="Arial" w:cs="Arial"/>
          <w:sz w:val="20"/>
          <w:szCs w:val="20"/>
        </w:rPr>
        <w:t>Es sollte deshalb</w:t>
      </w:r>
    </w:p>
    <w:p w:rsidR="008A5DD1" w:rsidRPr="00822770" w:rsidRDefault="008A5DD1" w:rsidP="008A5DD1">
      <w:pPr>
        <w:pStyle w:val="normtext12"/>
        <w:spacing w:beforeAutospacing="0" w:after="0" w:afterAutospacing="0" w:line="276" w:lineRule="auto"/>
        <w:jc w:val="both"/>
        <w:rPr>
          <w:rFonts w:ascii="Arial" w:hAnsi="Arial" w:cs="Arial"/>
          <w:sz w:val="20"/>
          <w:szCs w:val="20"/>
        </w:rPr>
      </w:pPr>
    </w:p>
    <w:p w:rsidR="00165F46" w:rsidRPr="00822770" w:rsidRDefault="00165F46" w:rsidP="008A5DD1">
      <w:pPr>
        <w:pStyle w:val="normtext12"/>
        <w:numPr>
          <w:ilvl w:val="0"/>
          <w:numId w:val="4"/>
        </w:numPr>
        <w:spacing w:beforeAutospacing="0" w:after="0" w:afterAutospacing="0" w:line="276" w:lineRule="auto"/>
        <w:rPr>
          <w:rFonts w:ascii="Arial" w:hAnsi="Arial" w:cs="Arial"/>
          <w:sz w:val="20"/>
          <w:szCs w:val="20"/>
        </w:rPr>
      </w:pPr>
      <w:r w:rsidRPr="00822770">
        <w:rPr>
          <w:rFonts w:ascii="Arial" w:hAnsi="Arial" w:cs="Arial"/>
          <w:sz w:val="20"/>
          <w:szCs w:val="20"/>
        </w:rPr>
        <w:t>in Klassenstunden (Schülerinnen</w:t>
      </w:r>
      <w:r w:rsidR="00340904">
        <w:rPr>
          <w:rFonts w:ascii="Arial" w:hAnsi="Arial" w:cs="Arial"/>
          <w:sz w:val="20"/>
          <w:szCs w:val="20"/>
        </w:rPr>
        <w:t xml:space="preserve"> und Schüler</w:t>
      </w:r>
      <w:r w:rsidRPr="00822770">
        <w:rPr>
          <w:rFonts w:ascii="Arial" w:hAnsi="Arial" w:cs="Arial"/>
          <w:sz w:val="20"/>
          <w:szCs w:val="20"/>
        </w:rPr>
        <w:t>)</w:t>
      </w:r>
    </w:p>
    <w:p w:rsidR="00165F46" w:rsidRPr="00822770" w:rsidRDefault="00165F46" w:rsidP="008A5DD1">
      <w:pPr>
        <w:pStyle w:val="normtext12"/>
        <w:numPr>
          <w:ilvl w:val="0"/>
          <w:numId w:val="4"/>
        </w:numPr>
        <w:spacing w:beforeAutospacing="0" w:after="0" w:afterAutospacing="0" w:line="276" w:lineRule="auto"/>
        <w:rPr>
          <w:rFonts w:ascii="Arial" w:hAnsi="Arial" w:cs="Arial"/>
          <w:sz w:val="20"/>
          <w:szCs w:val="20"/>
        </w:rPr>
      </w:pPr>
      <w:r w:rsidRPr="00822770">
        <w:rPr>
          <w:rFonts w:ascii="Arial" w:hAnsi="Arial" w:cs="Arial"/>
          <w:sz w:val="20"/>
          <w:szCs w:val="20"/>
        </w:rPr>
        <w:t xml:space="preserve">auf </w:t>
      </w:r>
      <w:proofErr w:type="spellStart"/>
      <w:r w:rsidRPr="00822770">
        <w:rPr>
          <w:rFonts w:ascii="Arial" w:hAnsi="Arial" w:cs="Arial"/>
          <w:sz w:val="20"/>
          <w:szCs w:val="20"/>
        </w:rPr>
        <w:t>Klassenpflegschaften</w:t>
      </w:r>
      <w:proofErr w:type="spellEnd"/>
      <w:r w:rsidRPr="00822770">
        <w:rPr>
          <w:rFonts w:ascii="Arial" w:hAnsi="Arial" w:cs="Arial"/>
          <w:sz w:val="20"/>
          <w:szCs w:val="20"/>
        </w:rPr>
        <w:t xml:space="preserve"> (Eltern)</w:t>
      </w:r>
    </w:p>
    <w:p w:rsidR="00165F46" w:rsidRPr="00822770" w:rsidRDefault="00165F46" w:rsidP="008A5DD1">
      <w:pPr>
        <w:pStyle w:val="normtext12"/>
        <w:numPr>
          <w:ilvl w:val="0"/>
          <w:numId w:val="4"/>
        </w:numPr>
        <w:spacing w:beforeAutospacing="0" w:after="0" w:afterAutospacing="0" w:line="276" w:lineRule="auto"/>
        <w:rPr>
          <w:rFonts w:ascii="Arial" w:hAnsi="Arial" w:cs="Arial"/>
          <w:sz w:val="20"/>
          <w:szCs w:val="20"/>
        </w:rPr>
      </w:pPr>
      <w:r w:rsidRPr="00822770">
        <w:rPr>
          <w:rFonts w:ascii="Arial" w:hAnsi="Arial" w:cs="Arial"/>
          <w:sz w:val="20"/>
          <w:szCs w:val="20"/>
        </w:rPr>
        <w:t>in der Schulkonferenz</w:t>
      </w:r>
    </w:p>
    <w:p w:rsidR="00165F46" w:rsidRPr="00822770" w:rsidRDefault="00165F46" w:rsidP="008A5DD1">
      <w:pPr>
        <w:pStyle w:val="normtext12"/>
        <w:numPr>
          <w:ilvl w:val="0"/>
          <w:numId w:val="4"/>
        </w:numPr>
        <w:spacing w:beforeAutospacing="0" w:after="0" w:afterAutospacing="0" w:line="276" w:lineRule="auto"/>
        <w:rPr>
          <w:rFonts w:ascii="Arial" w:hAnsi="Arial" w:cs="Arial"/>
          <w:sz w:val="20"/>
          <w:szCs w:val="20"/>
        </w:rPr>
      </w:pPr>
      <w:r w:rsidRPr="00822770">
        <w:rPr>
          <w:rFonts w:ascii="Arial" w:hAnsi="Arial" w:cs="Arial"/>
          <w:sz w:val="20"/>
          <w:szCs w:val="20"/>
        </w:rPr>
        <w:t>auf Lehrerkonferenzen</w:t>
      </w:r>
    </w:p>
    <w:p w:rsidR="00165F46" w:rsidRPr="00822770" w:rsidRDefault="00165F46" w:rsidP="008A5DD1">
      <w:pPr>
        <w:pStyle w:val="normtext12"/>
        <w:numPr>
          <w:ilvl w:val="0"/>
          <w:numId w:val="4"/>
        </w:numPr>
        <w:spacing w:beforeAutospacing="0" w:after="0" w:afterAutospacing="0" w:line="276" w:lineRule="auto"/>
        <w:jc w:val="both"/>
        <w:rPr>
          <w:rFonts w:ascii="Arial" w:hAnsi="Arial" w:cs="Arial"/>
          <w:sz w:val="20"/>
          <w:szCs w:val="20"/>
        </w:rPr>
      </w:pPr>
      <w:r w:rsidRPr="00822770">
        <w:rPr>
          <w:rFonts w:ascii="Arial" w:hAnsi="Arial" w:cs="Arial"/>
          <w:sz w:val="20"/>
          <w:szCs w:val="20"/>
        </w:rPr>
        <w:t>im Lehrerrat</w:t>
      </w:r>
    </w:p>
    <w:p w:rsidR="00165F46" w:rsidRDefault="00165F46" w:rsidP="008A5DD1">
      <w:pPr>
        <w:pStyle w:val="normtext12"/>
        <w:numPr>
          <w:ilvl w:val="0"/>
          <w:numId w:val="4"/>
        </w:numPr>
        <w:spacing w:beforeAutospacing="0" w:after="0" w:afterAutospacing="0" w:line="276" w:lineRule="auto"/>
        <w:rPr>
          <w:rFonts w:ascii="Arial" w:hAnsi="Arial" w:cs="Arial"/>
          <w:sz w:val="20"/>
          <w:szCs w:val="20"/>
        </w:rPr>
      </w:pPr>
      <w:r w:rsidRPr="00822770">
        <w:rPr>
          <w:rFonts w:ascii="Arial" w:hAnsi="Arial" w:cs="Arial"/>
          <w:sz w:val="20"/>
          <w:szCs w:val="20"/>
        </w:rPr>
        <w:t>im Schulleitungsteam</w:t>
      </w:r>
    </w:p>
    <w:p w:rsidR="008A5DD1" w:rsidRPr="00822770" w:rsidRDefault="008A5DD1" w:rsidP="008A5DD1">
      <w:pPr>
        <w:pStyle w:val="normtext12"/>
        <w:spacing w:beforeAutospacing="0" w:after="0" w:afterAutospacing="0" w:line="276" w:lineRule="auto"/>
        <w:ind w:left="2520"/>
        <w:rPr>
          <w:rFonts w:ascii="Arial" w:hAnsi="Arial" w:cs="Arial"/>
          <w:sz w:val="20"/>
          <w:szCs w:val="20"/>
        </w:rPr>
      </w:pPr>
    </w:p>
    <w:p w:rsidR="00165F46" w:rsidRPr="00822770" w:rsidRDefault="00165F46" w:rsidP="00E1361C">
      <w:pPr>
        <w:pStyle w:val="normtext12"/>
        <w:spacing w:beforeAutospacing="0" w:after="0" w:afterAutospacing="0" w:line="276" w:lineRule="auto"/>
        <w:jc w:val="both"/>
        <w:rPr>
          <w:rFonts w:ascii="Arial" w:hAnsi="Arial" w:cs="Arial"/>
          <w:sz w:val="20"/>
          <w:szCs w:val="20"/>
        </w:rPr>
      </w:pPr>
      <w:r w:rsidRPr="00822770">
        <w:rPr>
          <w:rFonts w:ascii="Arial" w:hAnsi="Arial" w:cs="Arial"/>
          <w:sz w:val="20"/>
          <w:szCs w:val="20"/>
        </w:rPr>
        <w:t xml:space="preserve">besprochen und als festes Verfahren vereinbart werden. </w:t>
      </w:r>
    </w:p>
    <w:p w:rsidR="00165F46" w:rsidRPr="00822770" w:rsidRDefault="00165F46" w:rsidP="00165F46">
      <w:pPr>
        <w:pStyle w:val="normtext12"/>
        <w:spacing w:beforeAutospacing="0" w:after="0" w:afterAutospacing="0" w:line="276" w:lineRule="auto"/>
        <w:ind w:left="360"/>
        <w:jc w:val="both"/>
        <w:rPr>
          <w:rFonts w:ascii="Arial" w:hAnsi="Arial" w:cs="Arial"/>
          <w:sz w:val="20"/>
          <w:szCs w:val="20"/>
        </w:rPr>
      </w:pPr>
    </w:p>
    <w:p w:rsidR="00165F46" w:rsidRDefault="00165F46" w:rsidP="00165F46">
      <w:pPr>
        <w:pStyle w:val="normtext12"/>
        <w:spacing w:beforeAutospacing="0" w:after="0" w:afterAutospacing="0" w:line="276" w:lineRule="auto"/>
        <w:ind w:left="360"/>
        <w:jc w:val="both"/>
        <w:rPr>
          <w:rFonts w:ascii="Arial" w:hAnsi="Arial" w:cs="Arial"/>
          <w:sz w:val="20"/>
          <w:szCs w:val="20"/>
        </w:rPr>
      </w:pPr>
    </w:p>
    <w:p w:rsidR="00E1361C" w:rsidRDefault="00E1361C" w:rsidP="00165F46">
      <w:pPr>
        <w:pStyle w:val="normtext12"/>
        <w:spacing w:beforeAutospacing="0" w:after="0" w:afterAutospacing="0" w:line="276" w:lineRule="auto"/>
        <w:ind w:left="360"/>
        <w:jc w:val="both"/>
        <w:rPr>
          <w:rFonts w:ascii="Arial" w:hAnsi="Arial" w:cs="Arial"/>
          <w:sz w:val="20"/>
          <w:szCs w:val="20"/>
        </w:rPr>
      </w:pPr>
    </w:p>
    <w:p w:rsidR="00E1361C" w:rsidRPr="00822770" w:rsidRDefault="00E1361C" w:rsidP="00165F46">
      <w:pPr>
        <w:pStyle w:val="normtext12"/>
        <w:spacing w:beforeAutospacing="0" w:after="0" w:afterAutospacing="0" w:line="276" w:lineRule="auto"/>
        <w:ind w:left="360"/>
        <w:jc w:val="both"/>
        <w:rPr>
          <w:rFonts w:ascii="Arial" w:hAnsi="Arial" w:cs="Arial"/>
          <w:sz w:val="20"/>
          <w:szCs w:val="20"/>
        </w:rPr>
      </w:pPr>
    </w:p>
    <w:p w:rsidR="00E1361C" w:rsidRDefault="00E1361C" w:rsidP="00165F46">
      <w:pPr>
        <w:pStyle w:val="normtext12"/>
        <w:spacing w:beforeAutospacing="0" w:after="0" w:afterAutospacing="0" w:line="276" w:lineRule="auto"/>
        <w:ind w:left="360"/>
        <w:jc w:val="both"/>
        <w:rPr>
          <w:rFonts w:ascii="Arial" w:hAnsi="Arial" w:cs="Arial"/>
          <w:sz w:val="20"/>
          <w:szCs w:val="20"/>
        </w:rPr>
      </w:pPr>
    </w:p>
    <w:p w:rsidR="00165F46" w:rsidRPr="00822770" w:rsidRDefault="00165F46" w:rsidP="00165F46">
      <w:pPr>
        <w:pStyle w:val="normtext12"/>
        <w:spacing w:beforeAutospacing="0" w:after="0" w:afterAutospacing="0" w:line="276" w:lineRule="auto"/>
        <w:ind w:left="360"/>
        <w:jc w:val="both"/>
        <w:rPr>
          <w:rFonts w:ascii="Arial" w:hAnsi="Arial" w:cs="Arial"/>
          <w:b/>
          <w:sz w:val="20"/>
          <w:szCs w:val="20"/>
          <w:u w:val="single"/>
        </w:rPr>
      </w:pPr>
      <w:bookmarkStart w:id="0" w:name="_GoBack"/>
      <w:bookmarkEnd w:id="0"/>
      <w:r w:rsidRPr="00822770">
        <w:rPr>
          <w:rFonts w:ascii="Arial" w:hAnsi="Arial" w:cs="Arial"/>
          <w:b/>
          <w:sz w:val="20"/>
          <w:szCs w:val="20"/>
          <w:u w:val="single"/>
        </w:rPr>
        <w:lastRenderedPageBreak/>
        <w:t>Muster für Gesprächsprotokoll</w:t>
      </w:r>
    </w:p>
    <w:p w:rsidR="00165F46" w:rsidRPr="00822770" w:rsidRDefault="00165F46" w:rsidP="00165F46">
      <w:pPr>
        <w:pStyle w:val="normtext12"/>
        <w:spacing w:beforeAutospacing="0" w:after="0" w:afterAutospacing="0" w:line="276" w:lineRule="auto"/>
        <w:ind w:left="360"/>
        <w:jc w:val="both"/>
        <w:rPr>
          <w:rFonts w:ascii="Arial" w:hAnsi="Arial" w:cs="Arial"/>
          <w:sz w:val="20"/>
          <w:szCs w:val="20"/>
        </w:rPr>
      </w:pPr>
    </w:p>
    <w:p w:rsidR="00165F46" w:rsidRPr="00822770" w:rsidRDefault="00165F46" w:rsidP="00165F46">
      <w:pPr>
        <w:pStyle w:val="normtext12"/>
        <w:pBdr>
          <w:top w:val="single" w:sz="4" w:space="1" w:color="00000A"/>
          <w:left w:val="single" w:sz="4" w:space="4" w:color="00000A"/>
          <w:bottom w:val="single" w:sz="4" w:space="1" w:color="00000A"/>
          <w:right w:val="single" w:sz="4" w:space="4" w:color="00000A"/>
        </w:pBdr>
        <w:spacing w:beforeAutospacing="0" w:after="0" w:afterAutospacing="0" w:line="276" w:lineRule="auto"/>
        <w:ind w:left="1080"/>
        <w:jc w:val="both"/>
        <w:rPr>
          <w:rFonts w:ascii="Arial" w:hAnsi="Arial" w:cs="Arial"/>
          <w:sz w:val="20"/>
          <w:szCs w:val="20"/>
        </w:rPr>
      </w:pPr>
      <w:r w:rsidRPr="00822770">
        <w:rPr>
          <w:rFonts w:ascii="Arial" w:hAnsi="Arial" w:cs="Arial"/>
          <w:sz w:val="20"/>
          <w:szCs w:val="20"/>
        </w:rPr>
        <w:t>Vereinbarungen</w:t>
      </w:r>
    </w:p>
    <w:p w:rsidR="00165F46" w:rsidRPr="00822770" w:rsidRDefault="00165F46" w:rsidP="00165F46">
      <w:pPr>
        <w:pStyle w:val="normtext12"/>
        <w:pBdr>
          <w:top w:val="single" w:sz="4" w:space="1" w:color="00000A"/>
          <w:left w:val="single" w:sz="4" w:space="4" w:color="00000A"/>
          <w:bottom w:val="single" w:sz="4" w:space="1" w:color="00000A"/>
          <w:right w:val="single" w:sz="4" w:space="4" w:color="00000A"/>
        </w:pBdr>
        <w:spacing w:beforeAutospacing="0" w:after="0" w:afterAutospacing="0" w:line="276" w:lineRule="auto"/>
        <w:ind w:left="1080"/>
        <w:jc w:val="both"/>
        <w:rPr>
          <w:rFonts w:ascii="Arial" w:hAnsi="Arial" w:cs="Arial"/>
          <w:sz w:val="20"/>
          <w:szCs w:val="20"/>
        </w:rPr>
      </w:pPr>
    </w:p>
    <w:p w:rsidR="00165F46" w:rsidRPr="00822770" w:rsidRDefault="00165F46" w:rsidP="00165F46">
      <w:pPr>
        <w:pStyle w:val="normtext12"/>
        <w:numPr>
          <w:ilvl w:val="0"/>
          <w:numId w:val="1"/>
        </w:numPr>
        <w:pBdr>
          <w:top w:val="single" w:sz="4" w:space="1" w:color="00000A"/>
          <w:left w:val="single" w:sz="4" w:space="4" w:color="00000A"/>
          <w:bottom w:val="single" w:sz="4" w:space="1" w:color="00000A"/>
          <w:right w:val="single" w:sz="4" w:space="4" w:color="00000A"/>
        </w:pBdr>
        <w:spacing w:beforeAutospacing="0" w:after="0" w:afterAutospacing="0" w:line="276" w:lineRule="auto"/>
        <w:jc w:val="both"/>
        <w:rPr>
          <w:rFonts w:ascii="Arial" w:hAnsi="Arial" w:cs="Arial"/>
          <w:sz w:val="20"/>
          <w:szCs w:val="20"/>
        </w:rPr>
      </w:pPr>
      <w:r w:rsidRPr="00822770">
        <w:rPr>
          <w:rFonts w:ascii="Arial" w:hAnsi="Arial" w:cs="Arial"/>
          <w:sz w:val="20"/>
          <w:szCs w:val="20"/>
        </w:rPr>
        <w:t>Datum des Gesprächs</w:t>
      </w:r>
    </w:p>
    <w:p w:rsidR="00165F46" w:rsidRPr="00822770" w:rsidRDefault="00165F46" w:rsidP="00165F46">
      <w:pPr>
        <w:pStyle w:val="normtext12"/>
        <w:numPr>
          <w:ilvl w:val="0"/>
          <w:numId w:val="1"/>
        </w:numPr>
        <w:pBdr>
          <w:top w:val="single" w:sz="4" w:space="1" w:color="00000A"/>
          <w:left w:val="single" w:sz="4" w:space="4" w:color="00000A"/>
          <w:bottom w:val="single" w:sz="4" w:space="1" w:color="00000A"/>
          <w:right w:val="single" w:sz="4" w:space="4" w:color="00000A"/>
        </w:pBdr>
        <w:spacing w:beforeAutospacing="0" w:after="0" w:afterAutospacing="0" w:line="276" w:lineRule="auto"/>
        <w:jc w:val="both"/>
        <w:rPr>
          <w:rFonts w:ascii="Arial" w:hAnsi="Arial" w:cs="Arial"/>
          <w:sz w:val="20"/>
          <w:szCs w:val="20"/>
        </w:rPr>
      </w:pPr>
      <w:r w:rsidRPr="00822770">
        <w:rPr>
          <w:rFonts w:ascii="Arial" w:hAnsi="Arial" w:cs="Arial"/>
          <w:sz w:val="20"/>
          <w:szCs w:val="20"/>
        </w:rPr>
        <w:t>Teilnehmer*innen (Namen und Funktion)</w:t>
      </w:r>
    </w:p>
    <w:p w:rsidR="00165F46" w:rsidRPr="00822770" w:rsidRDefault="00165F46" w:rsidP="00165F46">
      <w:pPr>
        <w:pStyle w:val="normtext12"/>
        <w:numPr>
          <w:ilvl w:val="0"/>
          <w:numId w:val="1"/>
        </w:numPr>
        <w:pBdr>
          <w:top w:val="single" w:sz="4" w:space="1" w:color="00000A"/>
          <w:left w:val="single" w:sz="4" w:space="4" w:color="00000A"/>
          <w:bottom w:val="single" w:sz="4" w:space="1" w:color="00000A"/>
          <w:right w:val="single" w:sz="4" w:space="4" w:color="00000A"/>
        </w:pBdr>
        <w:spacing w:beforeAutospacing="0" w:after="0" w:afterAutospacing="0" w:line="276" w:lineRule="auto"/>
        <w:jc w:val="both"/>
        <w:rPr>
          <w:rFonts w:ascii="Arial" w:hAnsi="Arial" w:cs="Arial"/>
          <w:sz w:val="20"/>
          <w:szCs w:val="20"/>
        </w:rPr>
      </w:pPr>
      <w:r w:rsidRPr="00822770">
        <w:rPr>
          <w:rFonts w:ascii="Arial" w:hAnsi="Arial" w:cs="Arial"/>
          <w:sz w:val="20"/>
          <w:szCs w:val="20"/>
        </w:rPr>
        <w:t>Vereinbarungen</w:t>
      </w:r>
      <w:r w:rsidR="008A5DD1">
        <w:rPr>
          <w:rFonts w:ascii="Arial" w:hAnsi="Arial" w:cs="Arial"/>
          <w:sz w:val="20"/>
          <w:szCs w:val="20"/>
        </w:rPr>
        <w:t xml:space="preserve"> </w:t>
      </w:r>
      <w:r w:rsidRPr="00822770">
        <w:rPr>
          <w:rFonts w:ascii="Arial" w:hAnsi="Arial" w:cs="Arial"/>
          <w:sz w:val="20"/>
          <w:szCs w:val="20"/>
        </w:rPr>
        <w:t>/</w:t>
      </w:r>
      <w:r w:rsidR="008A5DD1">
        <w:rPr>
          <w:rFonts w:ascii="Arial" w:hAnsi="Arial" w:cs="Arial"/>
          <w:sz w:val="20"/>
          <w:szCs w:val="20"/>
        </w:rPr>
        <w:t xml:space="preserve"> </w:t>
      </w:r>
      <w:r w:rsidRPr="00822770">
        <w:rPr>
          <w:rFonts w:ascii="Arial" w:hAnsi="Arial" w:cs="Arial"/>
          <w:sz w:val="20"/>
          <w:szCs w:val="20"/>
        </w:rPr>
        <w:t>Verabredete Maßnahmen</w:t>
      </w:r>
    </w:p>
    <w:p w:rsidR="00165F46" w:rsidRPr="00822770" w:rsidRDefault="00165F46" w:rsidP="00165F46">
      <w:pPr>
        <w:pStyle w:val="normtext12"/>
        <w:numPr>
          <w:ilvl w:val="0"/>
          <w:numId w:val="1"/>
        </w:numPr>
        <w:pBdr>
          <w:top w:val="single" w:sz="4" w:space="1" w:color="00000A"/>
          <w:left w:val="single" w:sz="4" w:space="4" w:color="00000A"/>
          <w:bottom w:val="single" w:sz="4" w:space="1" w:color="00000A"/>
          <w:right w:val="single" w:sz="4" w:space="4" w:color="00000A"/>
        </w:pBdr>
        <w:spacing w:beforeAutospacing="0" w:after="0" w:afterAutospacing="0" w:line="276" w:lineRule="auto"/>
        <w:jc w:val="both"/>
        <w:rPr>
          <w:rFonts w:ascii="Arial" w:hAnsi="Arial" w:cs="Arial"/>
          <w:sz w:val="20"/>
          <w:szCs w:val="20"/>
        </w:rPr>
      </w:pPr>
      <w:r w:rsidRPr="00822770">
        <w:rPr>
          <w:rFonts w:ascii="Arial" w:hAnsi="Arial" w:cs="Arial"/>
          <w:sz w:val="20"/>
          <w:szCs w:val="20"/>
        </w:rPr>
        <w:t>Weiterer Verfahrensweg, Überprüfung (bei Einhaltung der Vereinbarungen: Vernichtung aller Unterlagen; Prüfung, ob es sich um ein generelles Problem handelt und entsprechende Weitergabe zur Bearbeitung)</w:t>
      </w:r>
    </w:p>
    <w:p w:rsidR="00165F46" w:rsidRPr="00822770" w:rsidRDefault="00165F46" w:rsidP="00165F46">
      <w:pPr>
        <w:pStyle w:val="normtext12"/>
        <w:numPr>
          <w:ilvl w:val="0"/>
          <w:numId w:val="1"/>
        </w:numPr>
        <w:pBdr>
          <w:top w:val="single" w:sz="4" w:space="1" w:color="00000A"/>
          <w:left w:val="single" w:sz="4" w:space="4" w:color="00000A"/>
          <w:bottom w:val="single" w:sz="4" w:space="1" w:color="00000A"/>
          <w:right w:val="single" w:sz="4" w:space="4" w:color="00000A"/>
        </w:pBdr>
        <w:spacing w:beforeAutospacing="0" w:after="0" w:afterAutospacing="0" w:line="276" w:lineRule="auto"/>
        <w:jc w:val="both"/>
        <w:rPr>
          <w:rFonts w:ascii="Arial" w:hAnsi="Arial" w:cs="Arial"/>
          <w:sz w:val="20"/>
          <w:szCs w:val="20"/>
        </w:rPr>
      </w:pPr>
      <w:r w:rsidRPr="00822770">
        <w:rPr>
          <w:rFonts w:ascii="Arial" w:hAnsi="Arial" w:cs="Arial"/>
          <w:sz w:val="20"/>
          <w:szCs w:val="20"/>
        </w:rPr>
        <w:t>Unterschriften aller Gesprächsteilnehmer*innen</w:t>
      </w:r>
    </w:p>
    <w:p w:rsidR="00165F46" w:rsidRPr="00822770" w:rsidRDefault="00165F46" w:rsidP="00165F46">
      <w:pPr>
        <w:pStyle w:val="normtext12"/>
        <w:spacing w:beforeAutospacing="0" w:after="0" w:afterAutospacing="0" w:line="276" w:lineRule="auto"/>
        <w:ind w:left="1080"/>
        <w:jc w:val="both"/>
        <w:rPr>
          <w:rFonts w:ascii="Arial" w:hAnsi="Arial" w:cs="Arial"/>
          <w:sz w:val="20"/>
          <w:szCs w:val="20"/>
        </w:rPr>
      </w:pPr>
    </w:p>
    <w:p w:rsidR="00165F46" w:rsidRPr="00822770" w:rsidRDefault="00165F46" w:rsidP="00165F46">
      <w:pPr>
        <w:pStyle w:val="normtext12"/>
        <w:spacing w:beforeAutospacing="0" w:after="0" w:afterAutospacing="0" w:line="276" w:lineRule="auto"/>
        <w:ind w:left="1080"/>
        <w:jc w:val="both"/>
        <w:rPr>
          <w:rFonts w:ascii="Arial" w:hAnsi="Arial" w:cs="Arial"/>
          <w:sz w:val="20"/>
          <w:szCs w:val="20"/>
        </w:rPr>
      </w:pPr>
      <w:r w:rsidRPr="00822770">
        <w:rPr>
          <w:rFonts w:ascii="Arial" w:hAnsi="Arial" w:cs="Arial"/>
          <w:sz w:val="20"/>
          <w:szCs w:val="20"/>
        </w:rPr>
        <w:t>Quellen:</w:t>
      </w:r>
    </w:p>
    <w:p w:rsidR="00165F46" w:rsidRPr="00822770" w:rsidRDefault="00165F46" w:rsidP="00165F46">
      <w:pPr>
        <w:pStyle w:val="normtext12"/>
        <w:spacing w:beforeAutospacing="0" w:after="0" w:afterAutospacing="0" w:line="276" w:lineRule="auto"/>
        <w:ind w:left="1080"/>
        <w:jc w:val="both"/>
        <w:rPr>
          <w:rFonts w:ascii="Arial" w:hAnsi="Arial" w:cs="Arial"/>
          <w:sz w:val="20"/>
          <w:szCs w:val="20"/>
        </w:rPr>
      </w:pPr>
      <w:r w:rsidRPr="00822770">
        <w:rPr>
          <w:rFonts w:ascii="Arial" w:hAnsi="Arial" w:cs="Arial"/>
          <w:sz w:val="20"/>
          <w:szCs w:val="20"/>
        </w:rPr>
        <w:t>Handreichung der Bezirksregierung Münster, Dez. 44</w:t>
      </w:r>
    </w:p>
    <w:p w:rsidR="00165F46" w:rsidRPr="00822770" w:rsidRDefault="00165F46" w:rsidP="00165F46">
      <w:pPr>
        <w:spacing w:line="276" w:lineRule="auto"/>
        <w:ind w:left="372" w:firstLine="708"/>
        <w:jc w:val="both"/>
        <w:rPr>
          <w:rFonts w:ascii="Arial" w:hAnsi="Arial" w:cs="Arial"/>
          <w:sz w:val="20"/>
          <w:szCs w:val="20"/>
        </w:rPr>
      </w:pPr>
      <w:r w:rsidRPr="00822770">
        <w:rPr>
          <w:rFonts w:ascii="Arial" w:hAnsi="Arial" w:cs="Arial"/>
          <w:sz w:val="20"/>
          <w:szCs w:val="20"/>
        </w:rPr>
        <w:t>Aufsatz von Adorf Bartz</w:t>
      </w:r>
      <w:r w:rsidR="00CF0214">
        <w:rPr>
          <w:rFonts w:ascii="Arial" w:hAnsi="Arial" w:cs="Arial"/>
          <w:sz w:val="20"/>
          <w:szCs w:val="20"/>
        </w:rPr>
        <w:t>:</w:t>
      </w:r>
      <w:r w:rsidRPr="00822770">
        <w:rPr>
          <w:rFonts w:ascii="Arial" w:hAnsi="Arial" w:cs="Arial"/>
          <w:sz w:val="20"/>
          <w:szCs w:val="20"/>
        </w:rPr>
        <w:t xml:space="preserve"> </w:t>
      </w:r>
      <w:r w:rsidR="00CF0214">
        <w:rPr>
          <w:rFonts w:ascii="Arial" w:hAnsi="Arial" w:cs="Arial"/>
          <w:sz w:val="20"/>
          <w:szCs w:val="20"/>
        </w:rPr>
        <w:t xml:space="preserve">„Mit Beschwerden Umgehen“ in: </w:t>
      </w:r>
      <w:proofErr w:type="spellStart"/>
      <w:r w:rsidR="00CF0214">
        <w:rPr>
          <w:rFonts w:ascii="Arial" w:hAnsi="Arial" w:cs="Arial"/>
          <w:sz w:val="20"/>
          <w:szCs w:val="20"/>
        </w:rPr>
        <w:t>SchV</w:t>
      </w:r>
      <w:proofErr w:type="spellEnd"/>
      <w:r w:rsidR="00CF0214">
        <w:rPr>
          <w:rFonts w:ascii="Arial" w:hAnsi="Arial" w:cs="Arial"/>
          <w:sz w:val="20"/>
          <w:szCs w:val="20"/>
        </w:rPr>
        <w:t xml:space="preserve"> NRW 4/2010</w:t>
      </w:r>
    </w:p>
    <w:p w:rsidR="00CA6B94" w:rsidRDefault="00CA6B94"/>
    <w:p w:rsidR="00CF0214" w:rsidRDefault="00CF0214"/>
    <w:p w:rsidR="00CF0214" w:rsidRDefault="00CF0214"/>
    <w:p w:rsidR="00CF0214" w:rsidRDefault="00CF0214"/>
    <w:sectPr w:rsidR="00CF02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FC4"/>
    <w:multiLevelType w:val="multilevel"/>
    <w:tmpl w:val="94AC27F4"/>
    <w:lvl w:ilvl="0">
      <w:numFmt w:val="bullet"/>
      <w:lvlText w:val="-"/>
      <w:lvlJc w:val="left"/>
      <w:pPr>
        <w:tabs>
          <w:tab w:val="num" w:pos="1440"/>
        </w:tabs>
        <w:ind w:left="1440" w:hanging="360"/>
      </w:pPr>
      <w:rPr>
        <w:rFonts w:ascii="Calibri" w:eastAsiaTheme="minorHAnsi" w:hAnsi="Calibri" w:cs="Calibri"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15:restartNumberingAfterBreak="0">
    <w:nsid w:val="2A7809CD"/>
    <w:multiLevelType w:val="multilevel"/>
    <w:tmpl w:val="5FCC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6F26FA7"/>
    <w:multiLevelType w:val="multilevel"/>
    <w:tmpl w:val="38A0DDFE"/>
    <w:lvl w:ilvl="0">
      <w:start w:val="2"/>
      <w:numFmt w:val="bullet"/>
      <w:lvlText w:val="-"/>
      <w:lvlJc w:val="left"/>
      <w:pPr>
        <w:ind w:left="2520" w:hanging="360"/>
      </w:pPr>
      <w:rPr>
        <w:rFonts w:ascii="Calibri" w:hAnsi="Calibri" w:cs="Times New Roman" w:hint="default"/>
      </w:rPr>
    </w:lvl>
    <w:lvl w:ilvl="1">
      <w:numFmt w:val="bullet"/>
      <w:lvlText w:val="-"/>
      <w:lvlJc w:val="left"/>
      <w:pPr>
        <w:ind w:left="2520" w:hanging="360"/>
      </w:pPr>
      <w:rPr>
        <w:rFonts w:ascii="Calibri" w:eastAsiaTheme="minorHAnsi" w:hAnsi="Calibri" w:cs="Calibri" w:hint="default"/>
        <w:sz w:val="20"/>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5E6F159D"/>
    <w:multiLevelType w:val="hybridMultilevel"/>
    <w:tmpl w:val="562C59A0"/>
    <w:lvl w:ilvl="0" w:tplc="EDB4C9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46"/>
    <w:rsid w:val="00165F46"/>
    <w:rsid w:val="00340904"/>
    <w:rsid w:val="008A5DD1"/>
    <w:rsid w:val="00C042A0"/>
    <w:rsid w:val="00CA6B94"/>
    <w:rsid w:val="00CF0214"/>
    <w:rsid w:val="00E13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1294"/>
  <w15:chartTrackingRefBased/>
  <w15:docId w15:val="{A6D20881-C244-4BD3-B297-14EBBBC8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5F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text12">
    <w:name w:val="normtext12"/>
    <w:basedOn w:val="Standard"/>
    <w:qFormat/>
    <w:rsid w:val="00165F46"/>
    <w:pPr>
      <w:spacing w:beforeAutospacing="1" w:afterAutospacing="1" w:line="240" w:lineRule="auto"/>
    </w:pPr>
    <w:rPr>
      <w:rFonts w:ascii="Times New Roman" w:eastAsia="Times New Roman" w:hAnsi="Times New Roman" w:cs="Times New Roman"/>
      <w:color w:val="00000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Leonie</dc:creator>
  <cp:keywords/>
  <dc:description/>
  <cp:lastModifiedBy>Winter, Leonie</cp:lastModifiedBy>
  <cp:revision>5</cp:revision>
  <dcterms:created xsi:type="dcterms:W3CDTF">2019-11-08T13:50:00Z</dcterms:created>
  <dcterms:modified xsi:type="dcterms:W3CDTF">2019-11-13T14:14:00Z</dcterms:modified>
</cp:coreProperties>
</file>